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89CCB" w14:textId="77777777" w:rsidR="000F6C14" w:rsidRDefault="000F6C14" w:rsidP="000F6C14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 целях реализации Указа Президента Российской Федерации </w:t>
      </w:r>
      <w:hyperlink r:id="rId4" w:history="1">
        <w:r>
          <w:rPr>
            <w:rStyle w:val="a4"/>
            <w:rFonts w:ascii="Arial" w:hAnsi="Arial" w:cs="Arial"/>
            <w:color w:val="1F77BB"/>
            <w:spacing w:val="3"/>
          </w:rPr>
          <w:t>от 2 апреля 2020 года № 239</w:t>
        </w:r>
      </w:hyperlink>
      <w:r>
        <w:rPr>
          <w:rFonts w:ascii="Arial" w:hAnsi="Arial" w:cs="Arial"/>
          <w:color w:val="000000"/>
          <w:spacing w:val="3"/>
        </w:rPr>
        <w:t> 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(COVID-19)", в соответствии со статьей 101 Областного закона от 10 марта 1999 года № 4-ОЗ "О правовых актах в Свердловской области" </w:t>
      </w:r>
      <w:r>
        <w:rPr>
          <w:rStyle w:val="a5"/>
          <w:rFonts w:ascii="Arial" w:hAnsi="Arial" w:cs="Arial"/>
          <w:color w:val="000000"/>
          <w:spacing w:val="3"/>
        </w:rPr>
        <w:t>постановляю:</w:t>
      </w:r>
    </w:p>
    <w:p w14:paraId="727414CC" w14:textId="77777777" w:rsidR="000F6C14" w:rsidRDefault="000F6C14" w:rsidP="000F6C14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1. Внести в Указ Губернатора Свердловской области </w:t>
      </w:r>
      <w:hyperlink r:id="rId5" w:history="1">
        <w:r>
          <w:rPr>
            <w:rStyle w:val="a4"/>
            <w:rFonts w:ascii="Arial" w:hAnsi="Arial" w:cs="Arial"/>
            <w:color w:val="1F77BB"/>
            <w:spacing w:val="3"/>
          </w:rPr>
          <w:t>от 18.03.2020 № 100-УГ</w:t>
        </w:r>
      </w:hyperlink>
      <w:r>
        <w:rPr>
          <w:rFonts w:ascii="Arial" w:hAnsi="Arial" w:cs="Arial"/>
          <w:color w:val="000000"/>
          <w:spacing w:val="3"/>
        </w:rPr>
        <w:t> "О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(2019-nCoV)" ("Официальный интернет-портал правовой информации Свердловской области" (www.pravo.gov66.ru), 2020, 18 марта, № 24990) с изменениями, внесенными указами Губернатора Свердловской области от 25.03.2020 № 141-УГ, от 26.03.2020 № 143-УГ, от 27.03.2020 № 145-УГ, от 30.03.2020 № 151-УГ, от 02.04.2020 № 156-УГ и от 03.04.2020 № 158-УГ, следующие изменения:</w:t>
      </w:r>
    </w:p>
    <w:p w14:paraId="6A4EDC74" w14:textId="77777777" w:rsidR="000F6C14" w:rsidRDefault="000F6C14" w:rsidP="000F6C14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1) подпункты 3 и 4 части первой пункта 2-1 изложить в следующей редакции:</w:t>
      </w:r>
    </w:p>
    <w:p w14:paraId="6E6C4234" w14:textId="77777777" w:rsidR="000F6C14" w:rsidRDefault="000F6C14" w:rsidP="000F6C14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"3) организаций, осуществляющих проведение массовых мероприятий (оказание услуг), в том числе ночных клубов (дискотек) и иных аналогичных объектов, кинотеатров (кинозалов), детских игровых комнат и детских развлекательных центров, иных развлекательных и досуговых заведений, в том числе торговых, торгово-развлекательных центров;</w:t>
      </w:r>
    </w:p>
    <w:p w14:paraId="4A34AC97" w14:textId="77777777" w:rsidR="000F6C14" w:rsidRDefault="000F6C14" w:rsidP="000F6C14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4) иных организаций, осуществляющих деятельность на территории Свердловской области, за исключением организаций, продолжающих деятельность в соответствии с Указом Президента Российской Федерации от 2 апреля 2020 года 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 и распоряжением Правительства Свердловской области.";</w:t>
      </w:r>
    </w:p>
    <w:p w14:paraId="61CE05AE" w14:textId="77777777" w:rsidR="000F6C14" w:rsidRDefault="000F6C14" w:rsidP="000F6C14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2) пункт 10 изложить в следующей редакции:</w:t>
      </w:r>
    </w:p>
    <w:p w14:paraId="37BCC279" w14:textId="77777777" w:rsidR="000F6C14" w:rsidRDefault="000F6C14" w:rsidP="000F6C14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"10. Министерству образования и молодежной политики Свердловской области:</w:t>
      </w:r>
    </w:p>
    <w:p w14:paraId="5F7D62C3" w14:textId="77777777" w:rsidR="000F6C14" w:rsidRDefault="000F6C14" w:rsidP="000F6C14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1) с 6 по 20 апреля 2020 года организовать в общеобразовательных организациях, организациях дополнительного образования, профессиональных </w:t>
      </w:r>
      <w:r>
        <w:rPr>
          <w:rFonts w:ascii="Arial" w:hAnsi="Arial" w:cs="Arial"/>
          <w:color w:val="000000"/>
          <w:spacing w:val="3"/>
        </w:rPr>
        <w:lastRenderedPageBreak/>
        <w:t>образовательных организациях и организациях высшего образования, осуществляющих деятельность на территории Свердловской области (далее -образовательные организации), реализацию образовательных программ 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 обучающихся;</w:t>
      </w:r>
    </w:p>
    <w:p w14:paraId="6842C5A1" w14:textId="77777777" w:rsidR="000F6C14" w:rsidRDefault="000F6C14" w:rsidP="000F6C14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2) организовать формирование на территории Свердловской области дежурных групп для детей дошкольного возраста, родители которых относятся к категориям работников, предусмотренных в пункте 4 Указа Президента Российской Федерации от 2 апреля 2020 года 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(COVID-19)".".</w:t>
      </w:r>
    </w:p>
    <w:p w14:paraId="64A495D1" w14:textId="77777777" w:rsidR="000F6C14" w:rsidRDefault="000F6C14" w:rsidP="000F6C14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2. Контроль за исполнением настоящего указа оставляю за собой.</w:t>
      </w:r>
    </w:p>
    <w:p w14:paraId="19145516" w14:textId="77777777" w:rsidR="000F6C14" w:rsidRDefault="000F6C14" w:rsidP="000F6C14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3. Настоящий указ вступает в силу со дня его официального опубликования.</w:t>
      </w:r>
    </w:p>
    <w:p w14:paraId="3C10DE85" w14:textId="77777777" w:rsidR="000F6C14" w:rsidRDefault="000F6C14" w:rsidP="000F6C14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4. Настоящий указ опубликовать на "Официальном интернет-портале правовой информации Свердловской области" (www.pravo.gov66.ru).</w:t>
      </w:r>
    </w:p>
    <w:p w14:paraId="6E3570A0" w14:textId="77777777" w:rsidR="000F6C14" w:rsidRDefault="000F6C14" w:rsidP="000F6C14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Style w:val="a5"/>
          <w:rFonts w:ascii="Arial" w:hAnsi="Arial" w:cs="Arial"/>
          <w:color w:val="000000"/>
          <w:spacing w:val="3"/>
        </w:rPr>
        <w:t>Губернатор Свердловской области Е.В.Куйвашев</w:t>
      </w:r>
    </w:p>
    <w:p w14:paraId="252ECCB5" w14:textId="77777777" w:rsidR="006F556F" w:rsidRDefault="006F556F">
      <w:bookmarkStart w:id="0" w:name="_GoBack"/>
      <w:bookmarkEnd w:id="0"/>
    </w:p>
    <w:sectPr w:rsidR="006F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6F"/>
    <w:rsid w:val="000F6C14"/>
    <w:rsid w:val="006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F3099-1A47-4BBA-AA74-713D251C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6C14"/>
    <w:rPr>
      <w:color w:val="0000FF"/>
      <w:u w:val="single"/>
    </w:rPr>
  </w:style>
  <w:style w:type="character" w:styleId="a5">
    <w:name w:val="Strong"/>
    <w:basedOn w:val="a0"/>
    <w:uiPriority w:val="22"/>
    <w:qFormat/>
    <w:rsid w:val="000F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4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g.ru/2020/03/18/sverdlovsk-ukaz100-reg-dok.html" TargetMode="External"/><Relationship Id="rId4" Type="http://schemas.openxmlformats.org/officeDocument/2006/relationships/hyperlink" Target="https://rg.ru/2020/04/02/prezident-ukaz239-site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2020-04-06T06:22:00Z</dcterms:created>
  <dcterms:modified xsi:type="dcterms:W3CDTF">2020-04-06T06:23:00Z</dcterms:modified>
</cp:coreProperties>
</file>