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6D" w:rsidRDefault="00351C6D">
      <w:pPr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r>
        <w:rPr>
          <w:rFonts w:ascii="Segoe UI" w:hAnsi="Segoe UI" w:cs="Segoe UI"/>
          <w:color w:val="000000"/>
          <w:shd w:val="clear" w:color="auto" w:fill="FFFFFF"/>
        </w:rPr>
        <w:t xml:space="preserve">Как противостоять пропаганде нацизма и фальсификации истории рассказал Вадим Шиллер </w:t>
      </w:r>
    </w:p>
    <w:bookmarkEnd w:id="0"/>
    <w:p w:rsidR="00947FAA" w:rsidRDefault="00351C6D">
      <w:r>
        <w:rPr>
          <w:rFonts w:ascii="Segoe UI" w:hAnsi="Segoe UI" w:cs="Segoe UI"/>
          <w:color w:val="000000"/>
          <w:shd w:val="clear" w:color="auto" w:fill="FFFFFF"/>
        </w:rPr>
        <w:t xml:space="preserve">Предлагаем ознакомиться с интервью эксперта «Центра этноконфессиональных исследований, профилактики экстремизма и противодействия идеологии терроризма» Вадима Шиллера об ответственности за демонстрацию нацистской символики и пропаганду фашизма. Ранее в ходе обучающих семинаров в колледжах и вузах Свердловской области, Вадим Шиллер поделился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о технологиями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профилактики, которые помогут уберечь молодежь от деструктивного влияния. Подробности в </w:t>
      </w:r>
      <w:hyperlink r:id="rId4" w:history="1">
        <w:r>
          <w:rPr>
            <w:rStyle w:val="a3"/>
            <w:rFonts w:ascii="Segoe UI" w:hAnsi="Segoe UI" w:cs="Segoe UI"/>
            <w:shd w:val="clear" w:color="auto" w:fill="FFFFFF"/>
          </w:rPr>
          <w:t>ролике</w:t>
        </w:r>
      </w:hyperlink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C"/>
    <w:rsid w:val="00351C6D"/>
    <w:rsid w:val="00947FAA"/>
    <w:rsid w:val="00E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B5BC1-5F39-4AFD-B225-8359050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antiterror_ural/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2024-12-27T04:46:00Z</dcterms:created>
  <dcterms:modified xsi:type="dcterms:W3CDTF">2024-12-27T04:46:00Z</dcterms:modified>
</cp:coreProperties>
</file>