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40" w:rsidRDefault="008B4B40" w:rsidP="008B4B40">
      <w:pPr>
        <w:ind w:firstLine="708"/>
        <w:jc w:val="right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</w:rPr>
        <w:t>Приложение к распоряжению</w:t>
      </w:r>
      <w:r>
        <w:t xml:space="preserve"> </w:t>
      </w:r>
      <w:r>
        <w:br/>
      </w: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br/>
        <w:t xml:space="preserve">Администрации города Екатеринбурга </w:t>
      </w:r>
    </w:p>
    <w:p w:rsidR="008B4B40" w:rsidRDefault="008B4B40" w:rsidP="008B4B4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22.09.2016 № 1992/46/36.</w:t>
      </w:r>
    </w:p>
    <w:p w:rsidR="008B4B40" w:rsidRDefault="008B4B40" w:rsidP="008B4B40">
      <w:pPr>
        <w:jc w:val="right"/>
        <w:rPr>
          <w:sz w:val="28"/>
          <w:szCs w:val="28"/>
        </w:rPr>
      </w:pP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План-график мероприятий («дорожная карта») 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значений показателей доступности для инвалидов объектов и услуг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МОО муниципального образования «город Екатеринбург» на 2015-2030 годы</w:t>
      </w:r>
    </w:p>
    <w:p w:rsidR="008B4B40" w:rsidRDefault="008B4B40" w:rsidP="008B4B40">
      <w:pPr>
        <w:ind w:firstLine="851"/>
        <w:jc w:val="both"/>
        <w:rPr>
          <w:b/>
          <w:sz w:val="28"/>
          <w:szCs w:val="28"/>
        </w:rPr>
      </w:pPr>
    </w:p>
    <w:p w:rsidR="008B4B40" w:rsidRDefault="008B4B40" w:rsidP="008B4B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поэтапное повышение с учётом финансовых возможностей уровня доступности для инвалидов объектов и предоставляемых для них услуг в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доступности для инвалидов объектов и услуг, а также оказание им при этом необходимой помощи в пределах полномочий, возложенных на отдел образования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учётом потребностей инвалидов до их реконструкции или капитального ремонта;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показателей, позволяющих оценивать степень доступности для инвалидов объектов и услуг;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проведения паспортизации объектов и услуг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заявленных целей «дорожной картой» всеми МОО района предусмотрен перечень мероприятий для достижения запланированных значений показателей доступности для инвалидов объектов и предоставляемых для них услуг в МОО Верх-</w:t>
      </w:r>
      <w:proofErr w:type="spellStart"/>
      <w:r>
        <w:rPr>
          <w:sz w:val="28"/>
          <w:szCs w:val="28"/>
        </w:rPr>
        <w:t>Исетского</w:t>
      </w:r>
      <w:proofErr w:type="spellEnd"/>
      <w:r>
        <w:rPr>
          <w:sz w:val="28"/>
          <w:szCs w:val="28"/>
        </w:rPr>
        <w:t xml:space="preserve"> района в соответствии с требованиями законодательства Российской Федерации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услугам: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объектов, которые невозможно до их реконструкции или капитального ремонта приспособить с учётом потребностей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или неполная оснащённость части объектов приспособлениями, средствами в доступной форме, необходимой для получения инвалидами услуг наравне с другими лицами;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работников, предоставляющих услуги инвалидам, не прошедших обучение или не владеющих </w:t>
      </w:r>
      <w:r>
        <w:rPr>
          <w:sz w:val="28"/>
          <w:szCs w:val="28"/>
        </w:rPr>
        <w:lastRenderedPageBreak/>
        <w:t>необходимыми для этого знаниями и навыками;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паспортов доступности объектов, содержащих решения об объёме и сроках проведения мероприятий по поэтапному созданию условий для беспрепятственного доступа к ним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услуг, таких как: организация работы по обеспечению предоставления услуг инвалидам, в том числе альтернативными методами, расширение перечня оказываемых услуг через сеть «Интернет».</w:t>
      </w: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Таблица</w:t>
      </w:r>
    </w:p>
    <w:p w:rsidR="008B4B40" w:rsidRDefault="008B4B40" w:rsidP="008B4B40">
      <w:pPr>
        <w:shd w:val="clear" w:color="auto" w:fill="FFFFFF"/>
        <w:ind w:left="16" w:right="326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повышения значений показателей доступности для инвалидов объектов и услуг, предоставляемых Управлением образования Администрации города Екатеринбурга и подведомственными образовательными организациями.</w:t>
      </w:r>
    </w:p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</w:rPr>
      </w:pPr>
    </w:p>
    <w:tbl>
      <w:tblPr>
        <w:tblW w:w="15030" w:type="dxa"/>
        <w:tblInd w:w="108" w:type="dxa"/>
        <w:tblLayout w:type="fixed"/>
        <w:tblCellMar>
          <w:top w:w="108" w:type="dxa"/>
          <w:left w:w="85" w:type="dxa"/>
          <w:bottom w:w="108" w:type="dxa"/>
        </w:tblCellMar>
        <w:tblLook w:val="04A0" w:firstRow="1" w:lastRow="0" w:firstColumn="1" w:lastColumn="0" w:noHBand="0" w:noVBand="1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</w:trPr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 показателя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доступности для инвалидов 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объектов и услуг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Единица измерения</w:t>
            </w:r>
          </w:p>
        </w:tc>
        <w:tc>
          <w:tcPr>
            <w:tcW w:w="722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67"/>
              <w:jc w:val="center"/>
            </w:pPr>
            <w:r>
              <w:rPr>
                <w:rFonts w:eastAsia="Calibri"/>
                <w:color w:val="000000"/>
                <w:kern w:val="2"/>
              </w:rPr>
              <w:t xml:space="preserve">Значения показателей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Структурное подразделение (должностное лицо), </w:t>
            </w:r>
          </w:p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ответственное за мониторинг и достижение запланированных </w:t>
            </w:r>
            <w:r>
              <w:rPr>
                <w:rFonts w:eastAsia="Calibri"/>
                <w:color w:val="000000"/>
                <w:spacing w:val="-2"/>
                <w:kern w:val="2"/>
              </w:rPr>
              <w:t xml:space="preserve">значений показателей доступности для инвалидов объектов и услуг </w:t>
            </w:r>
          </w:p>
        </w:tc>
      </w:tr>
      <w:tr w:rsidR="008B4B40" w:rsidTr="008B4B40">
        <w:trPr>
          <w:cantSplit/>
          <w:trHeight w:val="227"/>
        </w:trPr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1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kern w:val="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2015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2017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2019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2020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2021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2022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2023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2024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2025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4"/>
                <w:kern w:val="2"/>
              </w:rPr>
            </w:pPr>
            <w:r>
              <w:rPr>
                <w:rFonts w:eastAsia="Calibri"/>
                <w:color w:val="000000"/>
                <w:spacing w:val="-4"/>
                <w:kern w:val="2"/>
              </w:rPr>
              <w:t>2027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2029</w:t>
            </w:r>
          </w:p>
        </w:tc>
        <w:tc>
          <w:tcPr>
            <w:tcW w:w="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2030</w:t>
            </w: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2"/>
                <w:kern w:val="2"/>
              </w:rPr>
            </w:pPr>
          </w:p>
        </w:tc>
      </w:tr>
    </w:tbl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  <w:sz w:val="2"/>
          <w:szCs w:val="2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85" w:type="dxa"/>
          <w:bottom w:w="108" w:type="dxa"/>
        </w:tblCellMar>
        <w:tblLook w:val="04A0" w:firstRow="1" w:lastRow="0" w:firstColumn="1" w:lastColumn="0" w:noHBand="0" w:noVBand="1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19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</w:t>
            </w:r>
            <w:r>
              <w:lastRenderedPageBreak/>
              <w:t>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 xml:space="preserve">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существующих объектов, на которых до проведения капитального ремонта или реконструкции </w:t>
            </w:r>
            <w:r>
              <w:lastRenderedPageBreak/>
              <w:t>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</w:t>
            </w:r>
            <w:r>
              <w:lastRenderedPageBreak/>
              <w:t xml:space="preserve">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выделенные стоянки автотранспортных средств для инвалидов;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сменные кресла-коляски;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адаптированные лифты;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поручни;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пандусы;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подъемные платформы (аппарели);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раздвижные двери;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входные группы;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санитарно-гигиенические помещения;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rPr>
                <w:sz w:val="18"/>
              </w:rPr>
              <w:t>14,5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 xml:space="preserve">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</w:t>
            </w:r>
            <w:r>
              <w:lastRenderedPageBreak/>
              <w:t>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 w:firstLine="141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</w:t>
            </w:r>
            <w:r>
              <w:lastRenderedPageBreak/>
              <w:t>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4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объектов, в которых одно из помещений, предназначенных для проведения массовых мероприятий, оборудовано индукционной петлей и </w:t>
            </w:r>
            <w:r>
              <w:lastRenderedPageBreak/>
              <w:t>звукоусиливающей аппаратурой,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 xml:space="preserve">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 xml:space="preserve">удельный вес услуг в сфере образования, предоставляемых с использованием русского жестового языка, допуском </w:t>
            </w:r>
            <w:proofErr w:type="spellStart"/>
            <w:r>
              <w:t>сурдопереводчика</w:t>
            </w:r>
            <w:proofErr w:type="spellEnd"/>
            <w:r>
              <w:t xml:space="preserve"> и </w:t>
            </w:r>
            <w:proofErr w:type="spellStart"/>
            <w:r>
              <w:t>тифлосурдопереводчика</w:t>
            </w:r>
            <w:proofErr w:type="spellEnd"/>
            <w:r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</w:t>
            </w:r>
            <w:r>
              <w:lastRenderedPageBreak/>
              <w:t>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услуг в сфере образования, предоставляемых инвалидам с сопровождением </w:t>
            </w:r>
            <w:proofErr w:type="spellStart"/>
            <w:r>
              <w:t>тьютора</w:t>
            </w:r>
            <w:proofErr w:type="spellEnd"/>
            <w:r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</w:t>
            </w:r>
            <w:r>
              <w:lastRenderedPageBreak/>
              <w:t>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 в возрасте от 5 до 18 лет, получающих дополнительное образование,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21,9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</w:t>
            </w:r>
            <w:r>
              <w:lastRenderedPageBreak/>
              <w:t xml:space="preserve">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детей-инвалидов в возрасте от 1,5 до 7 лет, охваченных дошкольным образованием,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22,1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органов и организаций, предоставляющих услуги в </w:t>
            </w:r>
            <w:r>
              <w:lastRenderedPageBreak/>
              <w:t>сфере образования, официальный сайт которых адаптирован для лиц с нарушением зрения (слабовидящих)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93,3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</w:t>
            </w:r>
            <w:r>
              <w:lastRenderedPageBreak/>
              <w:t xml:space="preserve">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</w:tbl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br w:type="page"/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lastRenderedPageBreak/>
        <w:t>2. ПЕРЕЧЕНЬ МЕРОПРИЯТИЙ,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  <w:sz w:val="28"/>
          <w:szCs w:val="28"/>
        </w:rPr>
      </w:pPr>
      <w:r>
        <w:rPr>
          <w:rFonts w:eastAsia="Calibri"/>
          <w:color w:val="000000"/>
          <w:spacing w:val="-3"/>
          <w:kern w:val="2"/>
          <w:sz w:val="28"/>
          <w:szCs w:val="28"/>
        </w:rPr>
        <w:t xml:space="preserve">реализуемых для достижения </w:t>
      </w:r>
      <w:r>
        <w:rPr>
          <w:rFonts w:eastAsia="Calibri"/>
          <w:color w:val="000000"/>
          <w:spacing w:val="-1"/>
          <w:kern w:val="2"/>
          <w:sz w:val="28"/>
          <w:szCs w:val="28"/>
        </w:rPr>
        <w:t>запланированных значений показателей доступности для инвалидов</w:t>
      </w:r>
      <w:r>
        <w:rPr>
          <w:color w:val="000000"/>
          <w:spacing w:val="-1"/>
          <w:kern w:val="2"/>
          <w:sz w:val="28"/>
          <w:szCs w:val="28"/>
        </w:rPr>
        <w:t xml:space="preserve"> </w:t>
      </w:r>
      <w:r>
        <w:rPr>
          <w:rFonts w:eastAsia="Calibri"/>
          <w:color w:val="000000"/>
          <w:spacing w:val="-3"/>
          <w:kern w:val="2"/>
          <w:sz w:val="28"/>
          <w:szCs w:val="28"/>
        </w:rPr>
        <w:t>объектов и услуг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</w:rPr>
      </w:pPr>
    </w:p>
    <w:tbl>
      <w:tblPr>
        <w:tblW w:w="15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6"/>
        <w:gridCol w:w="2551"/>
        <w:gridCol w:w="2700"/>
        <w:gridCol w:w="1692"/>
        <w:gridCol w:w="2844"/>
      </w:tblGrid>
      <w:tr w:rsidR="008B4B40" w:rsidTr="008B4B4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45" w:lineRule="exact"/>
              <w:ind w:right="-111"/>
              <w:rPr>
                <w:rFonts w:eastAsia="Calibri"/>
                <w:color w:val="000000"/>
                <w:spacing w:val="-6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№ </w:t>
            </w:r>
            <w:r>
              <w:rPr>
                <w:rFonts w:eastAsia="Calibri"/>
                <w:color w:val="000000"/>
                <w:spacing w:val="-6"/>
                <w:kern w:val="2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spacing w:val="1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</w:t>
            </w:r>
            <w:r>
              <w:rPr>
                <w:rFonts w:eastAsia="Calibri"/>
                <w:color w:val="000000"/>
                <w:spacing w:val="1"/>
                <w:kern w:val="2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4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Нормативный правовой </w:t>
            </w:r>
            <w:r>
              <w:rPr>
                <w:rFonts w:eastAsia="Calibri"/>
                <w:color w:val="000000"/>
                <w:kern w:val="2"/>
              </w:rPr>
              <w:t>акт (программа), иной документ, которым предусмотрено проведение мероприятия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Ответственные исполнители, </w:t>
            </w:r>
          </w:p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>соисполнители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Срок 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реализации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7" w:right="-6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3"/>
                <w:kern w:val="2"/>
              </w:rPr>
              <w:t xml:space="preserve">Ожидаемый </w:t>
            </w:r>
            <w:r>
              <w:rPr>
                <w:rFonts w:eastAsia="Calibri"/>
                <w:color w:val="000000"/>
                <w:spacing w:val="-1"/>
                <w:kern w:val="2"/>
              </w:rPr>
              <w:t>результат</w:t>
            </w:r>
          </w:p>
        </w:tc>
      </w:tr>
    </w:tbl>
    <w:p w:rsidR="008B4B40" w:rsidRDefault="008B4B40" w:rsidP="008B4B40">
      <w:pPr>
        <w:shd w:val="clear" w:color="auto" w:fill="FFFFFF"/>
        <w:jc w:val="center"/>
        <w:rPr>
          <w:sz w:val="2"/>
          <w:szCs w:val="2"/>
        </w:rPr>
      </w:pPr>
    </w:p>
    <w:tbl>
      <w:tblPr>
        <w:tblW w:w="1503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2553"/>
        <w:gridCol w:w="2694"/>
        <w:gridCol w:w="1701"/>
        <w:gridCol w:w="2836"/>
      </w:tblGrid>
      <w:tr w:rsidR="008B4B40" w:rsidTr="008B4B40">
        <w:trPr>
          <w:trHeight w:val="22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6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Раздел 1. Мероприятия по поэтапному повышению значений показателей доступности для инвалидов объектов инфраструктуры, транспортных средств, средств связи, и информации, включая оборудование объектов необходимыми приспособлениями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Проведение паспортизации объектов и услуг.  Внести изменения в действующие паспорта доступности.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2016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наличие утверждённых Паспортов доступности ОО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</w:t>
            </w:r>
            <w:r>
              <w:rPr>
                <w:rFonts w:eastAsia="Calibri"/>
                <w:lang w:eastAsia="en-US"/>
              </w:rPr>
              <w:lastRenderedPageBreak/>
              <w:t>ПП «Об утверждении государственной программы Свердловской области «Развитие системы образования в Свердловской области до 2020 года»,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lastRenderedPageBreak/>
              <w:t xml:space="preserve">Управление образования Администрации города Екатеринбурга, </w:t>
            </w:r>
            <w:r>
              <w:lastRenderedPageBreak/>
              <w:t>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общеобразовательных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 xml:space="preserve">условия для инклюзивного </w:t>
            </w:r>
            <w:r>
              <w:rPr>
                <w:rFonts w:eastAsia="Calibri"/>
                <w:bCs/>
                <w:lang w:eastAsia="en-US"/>
              </w:rPr>
              <w:lastRenderedPageBreak/>
              <w:t>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дошкольных 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</w:t>
            </w:r>
            <w:r>
              <w:rPr>
                <w:rFonts w:eastAsia="Calibri"/>
                <w:lang w:eastAsia="en-US"/>
              </w:rPr>
              <w:lastRenderedPageBreak/>
              <w:t>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дошкольных 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образовательных организаций дополнительного образования,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образовательных организаций дополнительного образования,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Организация обучения,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Приказ Министерства образования и науки РФ от 09.11.2015г.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</w:t>
            </w:r>
          </w:p>
          <w:p w:rsidR="008B4B40" w:rsidRDefault="008B4B40">
            <w:pPr>
              <w:autoSpaceDE w:val="0"/>
              <w:autoSpaceDN w:val="0"/>
              <w:adjustRightInd w:val="0"/>
            </w:pPr>
            <w:r>
              <w:t>Локальные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2016 – 2018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Увеличение доли специалистов, прошедших обучение или инструктирование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Развитие условий для организации образования обучающихся с ОВЗ в образовательных организациях по  адаптированным образовательным программам в отдельных классах или группах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</w:t>
            </w:r>
            <w:r>
              <w:rPr>
                <w:rFonts w:eastAsia="Calibri"/>
                <w:lang w:eastAsia="en-US"/>
              </w:rPr>
              <w:lastRenderedPageBreak/>
              <w:t xml:space="preserve">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ограниченными возможностями здоровья в общеобразовательных организациях муниципального образования «город Екатеринбург»»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2016-2021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адаптированным образовательным программам в отдельных классах или группах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образования обучающихся с ОВЗ совместно с другими обучающимися  (в инклюзивной форме) в образовательных организациях по адаптированным образовательным программам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 адаптированным образовательным программам совместно с другими обучающимися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дополнительного образования обучающихся с ОВЗ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детей с ОВЗ обучающихся по дополнительным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Проведение анализа административных регламентов Управления образования Администрации города Екатеринбурга по предоставлению муниципальных услуг на предмет наличия и достаточности  в них положений об обеспечении доступности муниципальных услуг для инвалидов и внесение с случае необходимости изменений в административные регламенты </w:t>
            </w:r>
            <w:r>
              <w:lastRenderedPageBreak/>
              <w:t>необходимых изменений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lastRenderedPageBreak/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</w:t>
            </w:r>
            <w:r>
              <w:lastRenderedPageBreak/>
              <w:t xml:space="preserve">в сфере образования, а 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2016-2018 года.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Создание условий для свободного доступа инвалидов в здания ОО;</w:t>
            </w:r>
          </w:p>
          <w:p w:rsidR="008B4B40" w:rsidRDefault="008B4B40">
            <w:r>
              <w:t xml:space="preserve">Увеличение числа работников, на которых административно-распорядительным актом возложены обязанности по оказанию инвалидам </w:t>
            </w:r>
            <w:r>
              <w:lastRenderedPageBreak/>
              <w:t>помощи при предоставлении им услуг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Повышение квалификации педагогических работников в области разработки адаптированных образовательных программ, осуществления образовательной деятельности в классах или группах, в которых обучаются дети с ОВЗ или дети инвалиды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 xml:space="preserve"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</w:t>
            </w:r>
            <w:r>
              <w:lastRenderedPageBreak/>
              <w:t>нормативные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2016-2030 годы.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Увеличение доли педагогических работников,</w:t>
            </w:r>
            <w:r>
              <w:t xml:space="preserve"> имеющих возможность </w:t>
            </w:r>
            <w:r>
              <w:rPr>
                <w:color w:val="000000"/>
              </w:rPr>
              <w:t>осуществлять обучение по адаптированным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  <w:r>
              <w:rPr>
                <w:spacing w:val="3"/>
                <w:lang w:eastAsia="ru-RU"/>
              </w:rPr>
              <w:t xml:space="preserve">Организация обучения по адаптированным образовательным программам на дому, в том числе дистанционно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акты ОО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2016-2030 годы</w:t>
            </w:r>
            <w:r>
              <w:rPr>
                <w:i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Увеличение доли инвалидов, обучающихся </w:t>
            </w:r>
            <w:r>
              <w:rPr>
                <w:spacing w:val="3"/>
                <w:lang w:eastAsia="ru-RU"/>
              </w:rPr>
              <w:t xml:space="preserve">по образовательным программам на дому, в том числе дистанционно 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 xml:space="preserve">Информационно-методическое сопровождение деятельности </w:t>
            </w:r>
            <w:r>
              <w:lastRenderedPageBreak/>
              <w:t xml:space="preserve">подведомственных образовательных организаций по вопросам обеспечения доступности объектов и услуг в сфере образования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Приказ Министерства образования и науки </w:t>
            </w:r>
            <w:r>
              <w:lastRenderedPageBreak/>
              <w:t>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Управление образования </w:t>
            </w:r>
            <w:r>
              <w:lastRenderedPageBreak/>
              <w:t>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>2016 – 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 xml:space="preserve">Увеличение доли специалистов, </w:t>
            </w:r>
            <w:r>
              <w:lastRenderedPageBreak/>
              <w:t>охваченных информационно-методическим сопровождением по вопросам обеспечения доступности объектов и услуг в сфере образования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>Привлечение социально-ориентированных некоммерческих организаций  к общественному контролю за состоянием доступности объектов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наличие механизмов взаимодействия Управления  образования, ОО с общественными объединениями инвалидов по вопросам получения образования обучающимися с ОВЗ и инвалидами</w:t>
            </w:r>
          </w:p>
        </w:tc>
      </w:tr>
    </w:tbl>
    <w:p w:rsidR="008B4B40" w:rsidRDefault="008B4B40" w:rsidP="008B4B40"/>
    <w:p w:rsidR="008B4B40" w:rsidRDefault="008B4B40" w:rsidP="008B4B40"/>
    <w:p w:rsidR="008B4B40" w:rsidRDefault="008B4B40" w:rsidP="008B4B40"/>
    <w:p w:rsidR="008B4B40" w:rsidRDefault="008B4B40" w:rsidP="008B4B40"/>
    <w:p w:rsidR="002B08DB" w:rsidRDefault="002B08DB"/>
    <w:sectPr w:rsidR="002B08DB" w:rsidSect="008B4B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1559"/>
    <w:multiLevelType w:val="hybridMultilevel"/>
    <w:tmpl w:val="53C875CA"/>
    <w:lvl w:ilvl="0" w:tplc="301851B2">
      <w:start w:val="1"/>
      <w:numFmt w:val="decimal"/>
      <w:lvlText w:val="%1)"/>
      <w:lvlJc w:val="left"/>
      <w:pPr>
        <w:ind w:left="2036" w:hanging="11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D3"/>
    <w:rsid w:val="002B08DB"/>
    <w:rsid w:val="006E4F4C"/>
    <w:rsid w:val="008B4B40"/>
    <w:rsid w:val="009A1BD3"/>
    <w:rsid w:val="00B8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335E1-900F-4203-9F29-C35B4948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40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4">
    <w:name w:val="Содержимое таблицы"/>
    <w:basedOn w:val="a"/>
    <w:rsid w:val="008B4B4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3734</Words>
  <Characters>21286</Characters>
  <Application>Microsoft Office Word</Application>
  <DocSecurity>0</DocSecurity>
  <Lines>177</Lines>
  <Paragraphs>49</Paragraphs>
  <ScaleCrop>false</ScaleCrop>
  <Company>ADM</Company>
  <LinksUpToDate>false</LinksUpToDate>
  <CharactersWithSpaces>24971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Анна Владимировна</dc:creator>
  <cp:keywords/>
  <dc:description/>
  <cp:lastModifiedBy>Савина Анна Владимировна</cp:lastModifiedBy>
  <cp:revision>5</cp:revision>
  <dcterms:created xsi:type="dcterms:W3CDTF">2017-02-14T06:26:00Z</dcterms:created>
  <dcterms:modified xsi:type="dcterms:W3CDTF">2017-02-15T08:20:00Z</dcterms:modified>
</cp:coreProperties>
</file>